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C6" w:rsidRDefault="00706AC6" w:rsidP="00B044D9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noProof/>
        </w:rPr>
        <w:drawing>
          <wp:inline distT="0" distB="0" distL="0" distR="0" wp14:anchorId="4B5527A7" wp14:editId="5613215F">
            <wp:extent cx="9474506" cy="666520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70343" cy="66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6AC6" w:rsidRPr="00B044D9" w:rsidRDefault="00706AC6" w:rsidP="00B044D9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F2019B" w:rsidRPr="00D744BC" w:rsidRDefault="009E1498" w:rsidP="00D744BC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</w:t>
      </w:r>
      <w:r w:rsidR="00D74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Родная (татарская) литература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 5-9 классы.</w:t>
      </w:r>
      <w:r w:rsidR="00A269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основании учебного плана МБ</w:t>
      </w:r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ОУ «</w:t>
      </w:r>
      <w:proofErr w:type="spellStart"/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Большетиганская</w:t>
      </w:r>
      <w:proofErr w:type="spellEnd"/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ООШ</w:t>
      </w:r>
      <w:r w:rsidR="000653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имени Абдуллы </w:t>
      </w:r>
      <w:proofErr w:type="spellStart"/>
      <w:r w:rsidR="000653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Баттала</w:t>
      </w:r>
      <w:proofErr w:type="spellEnd"/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 на 20</w:t>
      </w:r>
      <w:r w:rsidR="002E4D30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21</w:t>
      </w:r>
      <w:r w:rsidR="00836C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-202</w:t>
      </w:r>
      <w:r w:rsidR="002E4D30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2</w:t>
      </w:r>
      <w:r w:rsidR="00D74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учебный год на изучение родной(</w:t>
      </w:r>
      <w:proofErr w:type="gramStart"/>
      <w:r w:rsidR="00D74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татарской)  литературы</w:t>
      </w:r>
      <w:proofErr w:type="gramEnd"/>
      <w:r w:rsidR="00D74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8 классе отводится 2 часа в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неделю.Для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освоения рабочей программы учебного предмета «Родная  (татарская) литература» в 8 классе используется учебник авторов:</w:t>
      </w:r>
      <w:r>
        <w:rPr>
          <w:rFonts w:ascii="Times New Roman" w:hAnsi="Times New Roman"/>
          <w:sz w:val="24"/>
          <w:szCs w:val="24"/>
          <w:lang w:val="tt-RU"/>
        </w:rPr>
        <w:t xml:space="preserve"> Учебник :Литература,учебник</w:t>
      </w:r>
      <w:r w:rsidR="004C551F">
        <w:rPr>
          <w:rFonts w:ascii="Times New Roman" w:hAnsi="Times New Roman"/>
          <w:sz w:val="24"/>
          <w:szCs w:val="24"/>
          <w:lang w:val="tt-RU"/>
        </w:rPr>
        <w:t xml:space="preserve"> для  8</w:t>
      </w:r>
      <w:r>
        <w:rPr>
          <w:rFonts w:ascii="Times New Roman" w:hAnsi="Times New Roman"/>
          <w:sz w:val="24"/>
          <w:szCs w:val="24"/>
          <w:lang w:val="tt-RU"/>
        </w:rPr>
        <w:t xml:space="preserve"> класса /в двух частях /</w:t>
      </w:r>
      <w:r w:rsidR="00D744BC">
        <w:rPr>
          <w:rFonts w:ascii="Times New Roman" w:hAnsi="Times New Roman"/>
          <w:sz w:val="24"/>
          <w:szCs w:val="24"/>
          <w:lang w:val="tt-RU"/>
        </w:rPr>
        <w:t xml:space="preserve"> Ф.А.Ганиева,Ч.Р.Рамазанова.-Казань:Тат.книжное издательство,2015.-231 стр.</w:t>
      </w:r>
    </w:p>
    <w:tbl>
      <w:tblPr>
        <w:tblpPr w:leftFromText="180" w:rightFromText="180" w:vertAnchor="text" w:tblpY="1"/>
        <w:tblOverlap w:val="never"/>
        <w:tblW w:w="13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961"/>
        <w:gridCol w:w="1701"/>
        <w:gridCol w:w="2693"/>
        <w:gridCol w:w="1559"/>
        <w:gridCol w:w="1560"/>
      </w:tblGrid>
      <w:tr w:rsidR="00367ECE" w:rsidRPr="00BB3FEA" w:rsidTr="009E1498">
        <w:trPr>
          <w:trHeight w:val="49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CE" w:rsidRPr="00BB3FEA" w:rsidRDefault="00136074" w:rsidP="00BB3FEA">
            <w:pPr>
              <w:spacing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  <w:r w:rsidR="00DB6069"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урока</w:t>
            </w:r>
          </w:p>
          <w:p w:rsidR="00136074" w:rsidRPr="00BB3FEA" w:rsidRDefault="00DB6069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Дәрес т</w:t>
            </w:r>
            <w:r w:rsidR="00136074"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ема</w:t>
            </w: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498" w:rsidRPr="00BB3FEA" w:rsidRDefault="00136074" w:rsidP="00BB3FEA">
            <w:pPr>
              <w:spacing w:line="240" w:lineRule="auto"/>
              <w:ind w:right="-25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Часы</w:t>
            </w:r>
          </w:p>
          <w:p w:rsidR="00DB6069" w:rsidRPr="00BB3FEA" w:rsidRDefault="00DB6069" w:rsidP="00BB3FEA">
            <w:pPr>
              <w:spacing w:line="240" w:lineRule="auto"/>
              <w:ind w:left="-253" w:right="-25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</w:t>
            </w:r>
            <w:r w:rsidR="009E149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</w:t>
            </w: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әгать саны</w:t>
            </w:r>
          </w:p>
          <w:p w:rsidR="00DB6069" w:rsidRPr="00BB3FEA" w:rsidRDefault="00DB6069" w:rsidP="00BB3FEA">
            <w:pPr>
              <w:spacing w:line="240" w:lineRule="auto"/>
              <w:ind w:left="-253" w:right="-25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74" w:rsidRPr="00BB3FEA" w:rsidRDefault="00136074" w:rsidP="00BB3FE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Домашнее </w:t>
            </w:r>
            <w:r w:rsidR="00DB6069"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задание</w:t>
            </w:r>
          </w:p>
          <w:p w:rsidR="00DB6069" w:rsidRPr="00BB3FEA" w:rsidRDefault="00DB6069" w:rsidP="00BB3FE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Өй эше</w:t>
            </w:r>
          </w:p>
          <w:p w:rsidR="00DB6069" w:rsidRPr="00BB3FEA" w:rsidRDefault="00DB6069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  <w:p w:rsidR="00DB6069" w:rsidRPr="00BB3FEA" w:rsidRDefault="00DB6069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Үткәрү вакыты</w:t>
            </w:r>
          </w:p>
        </w:tc>
      </w:tr>
      <w:tr w:rsidR="00367ECE" w:rsidRPr="00BB3FEA" w:rsidTr="009E1498">
        <w:trPr>
          <w:trHeight w:val="49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2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CE" w:rsidRPr="00BB3FEA" w:rsidRDefault="00367ECE" w:rsidP="00BB3FE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0321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Литература,как вид исскуства.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Сәнгать төре буларак әдәбият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0321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средневековья.Период Казанского ханства.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Урта гасырлар әдәбияты. Казан ханлыгы чоры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9-10 </w:t>
            </w: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3-4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0321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Мухаммадьяр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.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Общая характеристика татарской литературы периода Казанского ханства 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(Мухаммед Амин, Кулшариф, Умми Камал). Гуманистическая дидактика 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  <w:t xml:space="preserve">творчества поэта </w:t>
            </w:r>
            <w:r w:rsidRPr="00BB3FEA">
              <w:rPr>
                <w:rFonts w:ascii="Times New Roman" w:hAnsi="Times New Roman" w:cs="Times New Roman"/>
                <w:bCs/>
                <w:noProof/>
                <w:color w:val="000000"/>
                <w:spacing w:val="3"/>
                <w:sz w:val="24"/>
                <w:szCs w:val="24"/>
              </w:rPr>
              <w:t>Мухаммедьяра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Нәсыйхәт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 / «Назидание»)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Мөхәммәдьярның тормыш юлы турында мәгълүмат. «Нәсыйхәт»</w:t>
            </w:r>
            <w:r w:rsidR="00367ECE"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шигыре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14-15 бит сораулар һәм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CF" w:rsidRPr="00BB3FEA" w:rsidRDefault="00D414CF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XIX века</w:t>
            </w:r>
            <w:r w:rsidRPr="00BB3FE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XIX гасыр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Чорга кыскача тарихи күзәт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16 бит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6-7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Повесть Мусы Акъегетзада «Хисамутдин мелла»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Муса Акъегетзадәнең «Хисаметдин менла» повесте.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35 бит укырга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49 бит  сораулар 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речи.Характеристика на главные образы.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Сөйләм үстерү.  Төп образларга характеристика язу. 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50-51 битләр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XX века.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XX гасыр башы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Чорга кыскача тарихи күзәтү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55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М.Гафури «Нәсыйхәт» /«Назидание»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Добро и зло в стихотворении поэта начала ХХ века. Традиции и новаторство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М.Гафуриның «Нәсыйхәт» шигы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58 бит сораулар һәм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0F010B" w:rsidTr="002E4D30">
        <w:trPr>
          <w:trHeight w:val="17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11-13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Стихотворения Габдуллы Тукая «Одно слово друзьям», «Любовь»,  «Слово одного татарского поэта»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Габдулла Тукайның «Дустларга бер сүз», «Мәхәббәт»,  «Бер татар шагыйренең сүзләре» шигырьләре</w:t>
            </w:r>
          </w:p>
          <w:p w:rsidR="004305C4" w:rsidRPr="00BB3FEA" w:rsidRDefault="004305C4" w:rsidP="00BB3F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62 бит сораулар 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63 бит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Иҗади эшкә әзерләнергә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14-15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речи.Сочинение.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Любовная лирика в творчестве поэта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77127" w:rsidRPr="00BB3FEA" w:rsidRDefault="00077127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 поэта в творчестве Габдуллы Тукая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67ECE" w:rsidRPr="00BB3FEA" w:rsidRDefault="00077127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нации в творчестве поэта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БСҮ Сөйләм үстерү.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Сочинение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4305C4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Габдул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ла Тукай иҗатында дин фәлсәфәсе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16-17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Шарифа Камала «Буранда»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/ «В метель». Эмоциональная насыщенность текста: средства и приемы. Композиция.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Шәриф Камалның «Буранда»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72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74 бит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18-19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ФатихАмирхан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Берхәрабәдә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B3FE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«На развалинах…».Жанр нэсер.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Образ повествователя, его переживания. Символы, повторы, музыкальное оформление текста. Имена героев.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Фатих Әмирханның «Бер хәрабәдә»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83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84 бит бирем</w:t>
            </w:r>
            <w:r w:rsidR="004B70D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</w:t>
            </w: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24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24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речи.Сөйләм үстерү.Фатих Амирхан  «На развалинах» </w:t>
            </w:r>
          </w:p>
          <w:p w:rsidR="00367ECE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Фатих Әмирханның «Бер хәрабәдә» хикәясенә  бәя </w:t>
            </w:r>
            <w:r w:rsidR="00367ECE"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Сөйләм үстерү.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21-24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F3" w:rsidRPr="00BB3FEA" w:rsidRDefault="00316BF3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Трагедия Фатхи Бурнаша «Тагир-Зухһра»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Жанр трагедии. Средневековый романтический сюжет, тема любви и предательства.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Фәтхи Борнашның «Таһир-Зөһрә» трагедиясе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146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24" w:rsidRPr="00BB3FEA" w:rsidRDefault="005B3D24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25-26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 20-30 -ых годов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20 – 30 нчы еллар әдәбияты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147-148 битләр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27-28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Х. Такташ.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«Алсу». Жанр поэмы. Романтический герой.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Һади Такташның «Алсу» поэмасы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206-208 битләр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211-212 битләр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29-31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Г.Кутуй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«Тапшырылмаган хатлар» / «Неотосланные письма».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Романтический сюжет. Вставки в духе социалистического реализма.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Гадел Кутуйның «Тапшырылмаган хатлар»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264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266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32-33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2192B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Развитие речи.Сочинение.Проблема любви-семьи в повести Г.Кутуя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Неотосланные письма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367ECE" w:rsidRPr="00BB3FEA">
              <w:rPr>
                <w:rFonts w:ascii="Times New Roman" w:eastAsia="Times New Roman CYR" w:hAnsi="Times New Roman" w:cs="Times New Roman"/>
                <w:i/>
                <w:sz w:val="24"/>
                <w:szCs w:val="24"/>
                <w:lang w:val="tt-RU"/>
              </w:rPr>
              <w:t>БСҮ. «Тапшырылмаган хатлар» повестенда мәхәббәт-гаилә проблемасының хәл  ителеше.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0F010B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34-37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К. </w:t>
            </w:r>
            <w:proofErr w:type="spellStart"/>
            <w:proofErr w:type="gramStart"/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Тинчурин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Сүнгәнйолдызлар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 / «Угасшие звезды». Афористичность названия. Тема любви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Кәрим Тинчуринны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ң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«Сүнгән йолдызлар» драмасы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 пәрдә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 күренеш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203- 205 битләр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AE" w:rsidRPr="00BB3FEA" w:rsidRDefault="00B25BA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38-39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2B" w:rsidRPr="00BB3FEA" w:rsidRDefault="0042192B" w:rsidP="00BB3F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речи.Сочинение. Главные образы в драме Карима Тинчурина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Угасшие звезды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B3F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Сөйләм  үстерү  Сочинение 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Кәрим Тинчуринны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ң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«Сүнгән йолдызлар» драмасында төп образларның бирелеше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2F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2FE" w:rsidRPr="00BB3FEA" w:rsidRDefault="001662F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40-42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30" w:rsidRDefault="0042192B" w:rsidP="002E4D3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Патриотизм в татарской литературе. Ф. Карим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Сибәлидәсибәли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 / «Моросит и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моросит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».Патриотизм</w:t>
            </w:r>
            <w:proofErr w:type="spellEnd"/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  <w:p w:rsidR="00367ECE" w:rsidRPr="002E4D30" w:rsidRDefault="00367ECE" w:rsidP="002E4D3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Бөек Ватан сугышы чоры әдәбиятыФатих Кәримнең «Сибәли дә сибәли», «Ант», «Ватаным өчен», «Теләк», «Сөйләр сүзләр бик күп алар», «Бездә яздыр», «Газиз әнкәй» шигырьләре.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3-4 бит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11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0E" w:rsidRPr="00BB3FEA" w:rsidRDefault="00D92C0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43-46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42192B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Литература 60-80-ых годов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Повесть Гумара Баширова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Родная зеленая колыбель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».Образ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Гумара.Стиль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писателя.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60-80 нче еллар әдәбияты.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Гомәр Бәшировның «Туган ягым – яшел бишек» автобиографик 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13-15 бит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28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55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D" w:rsidRPr="00BB3FEA" w:rsidRDefault="0096254D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D" w:rsidRPr="00BB3FEA" w:rsidRDefault="0096254D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47-50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Повесть Аяза Гилязова 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Весенние караваны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».Биография и творчество писателя.Виды стиля писателя.Жанр повести.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Аяз Гыйләҗевнеӊ “Язгы кәрваннар”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75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85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86 бит биремнәр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0A" w:rsidRPr="00BB3FEA" w:rsidRDefault="000E1E0A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51-52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Развитие речи.Сочинение 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«Счастье жить, делая добро людям»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БСҮ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Кешеләргә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изгелек кылып яшәү – үзе бәхет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Аяз Гыйләҗевнеӊ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Язгы кәрваннар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повестенда яшь кеше образларыныӊ бирелеше.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10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10" w:rsidRPr="00BB3FEA" w:rsidRDefault="00671010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53-55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Миргазиян Юныс 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Остаться на высоте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(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Огни горят только в подсвечниках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 Биография писателя.Жанр повести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.</w:t>
            </w:r>
          </w:p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Миргазиян Юныс 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«Б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иектә калу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(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Шәмдәлләрдә генә утлар яна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»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) 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100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108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33" w:rsidRPr="00BB3FEA" w:rsidRDefault="004E6333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A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Развитие речи.Оценка литературного произведения.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Сөйләм үстерү</w:t>
            </w:r>
            <w:r w:rsidR="003A3BFA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.</w:t>
            </w: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  Әдәби  әсәргә бәя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57-58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A3BF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Р. Файзуллин.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«Җаныңның ваклыгын сылтама заманга...» / «Мелочность твоей души…»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творчестве Р.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. Самостоятельно подбирать стихотворения поэта, созвучные с данным стихотворением.</w:t>
            </w:r>
            <w:r w:rsidR="00367ECE"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</w:t>
            </w:r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авил Фәйзуллинның «Җаныңның ваклыгын сылтама заманга…», «Аккошлар», «Мин сиңа йомшак таң җиле</w:t>
            </w:r>
            <w:proofErr w:type="gramStart"/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…»“</w:t>
            </w:r>
            <w:proofErr w:type="gramEnd"/>
            <w:r w:rsidR="00367ECE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Вакыт”, “Якты моң”,  һәм кыска шигырьләре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114 бит 1-2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114 бит 3-5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8C" w:rsidRPr="00BB3FEA" w:rsidRDefault="008C5D8C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4477F7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59-62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Философичность татарской литературы. Т. </w:t>
            </w:r>
            <w:proofErr w:type="spellStart"/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Миннуллин</w:t>
            </w:r>
            <w:proofErr w:type="spellEnd"/>
            <w:r w:rsidR="008C5D8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Әлдермештән</w:t>
            </w:r>
            <w:proofErr w:type="spellEnd"/>
            <w:r w:rsidR="008C5D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Әлмәндәр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Альмандар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Альдермыша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».Образ</w:t>
            </w:r>
            <w:proofErr w:type="spellEnd"/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сильного человека в литературе. Мотив победы над смертью. Преобразование мира как жизненная потребность человека. Иметь представление о творчестве Т.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. Анализировать драму. Написать сочинение.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Туфан Миңнуллинның «Әлдермештән Әлмәндәр»  моңсу комедиясе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115 бит  конспект</w:t>
            </w:r>
          </w:p>
          <w:p w:rsidR="00367ECE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116-132 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бит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укырга,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сораулар</w:t>
            </w:r>
          </w:p>
          <w:p w:rsidR="004477F7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132-145 бит укырга</w:t>
            </w:r>
          </w:p>
          <w:p w:rsidR="00367ECE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145-167 битләр укырга,сораулар.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br/>
              <w:t>(</w:t>
            </w:r>
            <w:r w:rsidR="00367ECE" w:rsidRPr="004477F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Ж</w:t>
            </w:r>
            <w:r w:rsidR="00367ECE"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анр сыйфатларын ачыкларга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7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63-65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77F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ФанисЯруллин</w:t>
            </w:r>
            <w:r w:rsidRPr="00447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«Җилкәннәрҗилдәсынала» / «Упругие паруса». Противоборс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с судьбой и с собственной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немощью.Анализировать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 повесть, охарактеризовать главного героя. Написать </w:t>
            </w:r>
            <w:proofErr w:type="gram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Фәнис Яруллинның «Җилкәннәр җилдә сынала» повесте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221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Әсәргә анализ 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224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7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66-67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proofErr w:type="gramStart"/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Аглямов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Каеннар</w:t>
            </w:r>
            <w:proofErr w:type="spellEnd"/>
            <w:r w:rsidR="00447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булсаң</w:t>
            </w:r>
            <w:proofErr w:type="spellEnd"/>
            <w:r w:rsidR="00260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иде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 / «Как березы», «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Учак</w:t>
            </w:r>
            <w:proofErr w:type="spellEnd"/>
            <w:r w:rsidR="00447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урыннары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r w:rsidRPr="00BB3FE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Места костров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». Сила – в преданности идеалам. Проблема “исторической памяти”. Многообразие жанровых форм, стилевых черт в творчестве М.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Аглямова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. Анализировать стихотворения М. </w:t>
            </w:r>
            <w:proofErr w:type="spellStart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>Аглямова</w:t>
            </w:r>
            <w:proofErr w:type="spellEnd"/>
            <w:r w:rsidRPr="00BB3FEA">
              <w:rPr>
                <w:rFonts w:ascii="Times New Roman" w:hAnsi="Times New Roman" w:cs="Times New Roman"/>
                <w:sz w:val="24"/>
                <w:szCs w:val="24"/>
              </w:rPr>
              <w:t xml:space="preserve">. Самостоятельно подбирать стихотворения поэта, созвучные с данным </w:t>
            </w:r>
            <w:r w:rsidRPr="00BB3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стихотворением.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Мөдәррис Әгъләмовның «Каеннар булсаң иде», «Учак урыннары» шигырьләре</w:t>
            </w:r>
            <w:r w:rsidR="00BB3FEA"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227 бит сораулар</w:t>
            </w:r>
          </w:p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228 бит сораулар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7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367ECE" w:rsidRPr="00BB3FEA" w:rsidTr="009E1498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BB3FE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68-70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A" w:rsidRPr="00BB3FEA" w:rsidRDefault="00BB3FEA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Заключительный урок.(1 час).</w:t>
            </w:r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Повторение и обобщение изученного в 8 </w:t>
            </w:r>
            <w:proofErr w:type="gramStart"/>
            <w:r w:rsidRPr="00BB3FEA">
              <w:rPr>
                <w:rFonts w:ascii="Times New Roman" w:hAnsi="Times New Roman" w:cs="Times New Roman"/>
                <w:bCs/>
                <w:sz w:val="24"/>
                <w:szCs w:val="24"/>
              </w:rPr>
              <w:t>классе</w:t>
            </w:r>
            <w:r w:rsidRPr="00BB3FE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.</w:t>
            </w:r>
            <w:proofErr w:type="gramEnd"/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Йомгаклау дәресе</w:t>
            </w:r>
          </w:p>
          <w:p w:rsidR="00367ECE" w:rsidRPr="00BB3FEA" w:rsidRDefault="00367ECE" w:rsidP="00BB3F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FEA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>Резерв дәрес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7" w:rsidRPr="00BB3FEA" w:rsidRDefault="004477F7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CE" w:rsidRPr="00BB3FEA" w:rsidRDefault="00367ECE" w:rsidP="00BB3FE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</w:tbl>
    <w:p w:rsidR="00472D40" w:rsidRDefault="004305C4" w:rsidP="00F0706C">
      <w:pPr>
        <w:pStyle w:val="a6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br w:type="textWrapping" w:clear="all"/>
      </w: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4B70DE" w:rsidRDefault="004B70DE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p w:rsidR="00E607D8" w:rsidRDefault="00E607D8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rFonts w:ascii="Times New Roman" w:hAnsi="Times New Roman" w:cs="Times New Roman"/>
          <w:lang w:val="tt-RU"/>
        </w:rPr>
      </w:pPr>
    </w:p>
    <w:p w:rsidR="002E4D30" w:rsidRDefault="002E4D30" w:rsidP="002E4D30">
      <w:pPr>
        <w:rPr>
          <w:b/>
          <w:lang w:val="tt-RU"/>
        </w:rPr>
        <w:sectPr w:rsidR="002E4D30" w:rsidSect="00A0790F">
          <w:pgSz w:w="16838" w:h="11906" w:orient="landscape"/>
          <w:pgMar w:top="567" w:right="851" w:bottom="851" w:left="1134" w:header="709" w:footer="709" w:gutter="0"/>
          <w:cols w:space="708"/>
          <w:docGrid w:linePitch="360"/>
        </w:sectPr>
      </w:pPr>
    </w:p>
    <w:p w:rsidR="00E607D8" w:rsidRDefault="00E607D8" w:rsidP="00F0706C">
      <w:pPr>
        <w:pStyle w:val="a6"/>
        <w:rPr>
          <w:rFonts w:ascii="Times New Roman" w:hAnsi="Times New Roman" w:cs="Times New Roman"/>
          <w:lang w:val="tt-RU"/>
        </w:rPr>
        <w:sectPr w:rsidR="00E607D8" w:rsidSect="00E607D8">
          <w:pgSz w:w="11906" w:h="16838"/>
          <w:pgMar w:top="1701" w:right="851" w:bottom="1134" w:left="1418" w:header="709" w:footer="709" w:gutter="0"/>
          <w:cols w:space="708"/>
          <w:docGrid w:linePitch="360"/>
        </w:sectPr>
      </w:pPr>
    </w:p>
    <w:p w:rsidR="00E607D8" w:rsidRDefault="00E607D8" w:rsidP="00F0706C">
      <w:pPr>
        <w:pStyle w:val="a6"/>
        <w:rPr>
          <w:rFonts w:ascii="Times New Roman" w:hAnsi="Times New Roman" w:cs="Times New Roman"/>
          <w:lang w:val="tt-RU"/>
        </w:rPr>
      </w:pPr>
    </w:p>
    <w:p w:rsidR="00A67175" w:rsidRDefault="00A67175" w:rsidP="002E4D30">
      <w:pPr>
        <w:pStyle w:val="a6"/>
        <w:rPr>
          <w:rFonts w:ascii="Times New Roman" w:hAnsi="Times New Roman" w:cs="Times New Roman"/>
          <w:lang w:val="tt-RU"/>
        </w:rPr>
        <w:sectPr w:rsidR="00A67175" w:rsidSect="005237AA">
          <w:pgSz w:w="16838" w:h="11906" w:orient="landscape"/>
          <w:pgMar w:top="1701" w:right="851" w:bottom="851" w:left="1134" w:header="709" w:footer="709" w:gutter="0"/>
          <w:cols w:space="708"/>
          <w:docGrid w:linePitch="360"/>
        </w:sectPr>
      </w:pPr>
    </w:p>
    <w:p w:rsidR="008D3CC0" w:rsidRDefault="008D3CC0" w:rsidP="002E4D30">
      <w:pPr>
        <w:pStyle w:val="a6"/>
        <w:rPr>
          <w:rFonts w:ascii="Times New Roman" w:hAnsi="Times New Roman" w:cs="Times New Roman"/>
          <w:lang w:val="tt-RU"/>
        </w:rPr>
        <w:sectPr w:rsidR="008D3CC0" w:rsidSect="008D3CC0">
          <w:pgSz w:w="11906" w:h="16838"/>
          <w:pgMar w:top="1701" w:right="851" w:bottom="1134" w:left="1134" w:header="709" w:footer="709" w:gutter="0"/>
          <w:cols w:space="708"/>
          <w:docGrid w:linePitch="360"/>
        </w:sectPr>
      </w:pPr>
    </w:p>
    <w:p w:rsidR="00A67175" w:rsidRPr="00F0706C" w:rsidRDefault="00A67175" w:rsidP="00F0706C">
      <w:pPr>
        <w:pStyle w:val="a6"/>
        <w:rPr>
          <w:rFonts w:ascii="Times New Roman" w:hAnsi="Times New Roman" w:cs="Times New Roman"/>
          <w:lang w:val="tt-RU"/>
        </w:rPr>
      </w:pPr>
    </w:p>
    <w:sectPr w:rsidR="00A67175" w:rsidRPr="00F0706C" w:rsidSect="003D4E1C">
      <w:pgSz w:w="16838" w:h="11906" w:orient="landscape"/>
      <w:pgMar w:top="141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A3D3C"/>
    <w:multiLevelType w:val="multilevel"/>
    <w:tmpl w:val="AD728C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D57807"/>
    <w:multiLevelType w:val="hybridMultilevel"/>
    <w:tmpl w:val="2E32B1D8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00087D"/>
    <w:multiLevelType w:val="hybridMultilevel"/>
    <w:tmpl w:val="0344A40C"/>
    <w:lvl w:ilvl="0" w:tplc="93E4F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C77798"/>
    <w:multiLevelType w:val="hybridMultilevel"/>
    <w:tmpl w:val="1D8E373A"/>
    <w:lvl w:ilvl="0" w:tplc="5EF2C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DC1347"/>
    <w:multiLevelType w:val="hybridMultilevel"/>
    <w:tmpl w:val="B326712A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797735"/>
    <w:multiLevelType w:val="hybridMultilevel"/>
    <w:tmpl w:val="DBAE2FE2"/>
    <w:lvl w:ilvl="0" w:tplc="ACA837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B7D0F45"/>
    <w:multiLevelType w:val="hybridMultilevel"/>
    <w:tmpl w:val="D188F7B0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2C1C23"/>
    <w:multiLevelType w:val="multilevel"/>
    <w:tmpl w:val="2F6E18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8F0D29"/>
    <w:multiLevelType w:val="hybridMultilevel"/>
    <w:tmpl w:val="31D4F4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8790EE5"/>
    <w:multiLevelType w:val="hybridMultilevel"/>
    <w:tmpl w:val="02F866A4"/>
    <w:lvl w:ilvl="0" w:tplc="E916B8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6F63229"/>
    <w:multiLevelType w:val="hybridMultilevel"/>
    <w:tmpl w:val="55E0EF1C"/>
    <w:lvl w:ilvl="0" w:tplc="7876A7F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9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E243C"/>
    <w:rsid w:val="00034E6D"/>
    <w:rsid w:val="00065388"/>
    <w:rsid w:val="00077127"/>
    <w:rsid w:val="000E1E0A"/>
    <w:rsid w:val="000F010B"/>
    <w:rsid w:val="00117634"/>
    <w:rsid w:val="00123DE8"/>
    <w:rsid w:val="00136074"/>
    <w:rsid w:val="00150933"/>
    <w:rsid w:val="001662FE"/>
    <w:rsid w:val="00171678"/>
    <w:rsid w:val="001F07DB"/>
    <w:rsid w:val="00236C04"/>
    <w:rsid w:val="00240F7D"/>
    <w:rsid w:val="0024647B"/>
    <w:rsid w:val="00260217"/>
    <w:rsid w:val="00262F1E"/>
    <w:rsid w:val="00274A6A"/>
    <w:rsid w:val="00294E06"/>
    <w:rsid w:val="002E2254"/>
    <w:rsid w:val="002E4D30"/>
    <w:rsid w:val="002F3E0F"/>
    <w:rsid w:val="0030321A"/>
    <w:rsid w:val="00307B68"/>
    <w:rsid w:val="00316BF3"/>
    <w:rsid w:val="00326222"/>
    <w:rsid w:val="0035271F"/>
    <w:rsid w:val="0035743E"/>
    <w:rsid w:val="00367B51"/>
    <w:rsid w:val="00367ECE"/>
    <w:rsid w:val="003A3BFA"/>
    <w:rsid w:val="003C15E5"/>
    <w:rsid w:val="003D4E1C"/>
    <w:rsid w:val="003E243C"/>
    <w:rsid w:val="004010E1"/>
    <w:rsid w:val="0042192B"/>
    <w:rsid w:val="004305C4"/>
    <w:rsid w:val="00432314"/>
    <w:rsid w:val="00443C0B"/>
    <w:rsid w:val="004477F7"/>
    <w:rsid w:val="00472D40"/>
    <w:rsid w:val="004B70DE"/>
    <w:rsid w:val="004C2997"/>
    <w:rsid w:val="004C551F"/>
    <w:rsid w:val="004E6333"/>
    <w:rsid w:val="004F23DC"/>
    <w:rsid w:val="005237AA"/>
    <w:rsid w:val="005B2C72"/>
    <w:rsid w:val="005B3D24"/>
    <w:rsid w:val="00605F80"/>
    <w:rsid w:val="00615B68"/>
    <w:rsid w:val="006177CA"/>
    <w:rsid w:val="00646685"/>
    <w:rsid w:val="00657CDD"/>
    <w:rsid w:val="00671010"/>
    <w:rsid w:val="00693834"/>
    <w:rsid w:val="006A4712"/>
    <w:rsid w:val="006A7543"/>
    <w:rsid w:val="00706AC6"/>
    <w:rsid w:val="00716684"/>
    <w:rsid w:val="00726205"/>
    <w:rsid w:val="00756569"/>
    <w:rsid w:val="0078174F"/>
    <w:rsid w:val="007C6E44"/>
    <w:rsid w:val="00804C1E"/>
    <w:rsid w:val="00825C6A"/>
    <w:rsid w:val="00836C23"/>
    <w:rsid w:val="008A4493"/>
    <w:rsid w:val="008C5D8C"/>
    <w:rsid w:val="008D3CC0"/>
    <w:rsid w:val="008F1593"/>
    <w:rsid w:val="00901EE1"/>
    <w:rsid w:val="009346D2"/>
    <w:rsid w:val="0096254D"/>
    <w:rsid w:val="009942BD"/>
    <w:rsid w:val="009A1A8E"/>
    <w:rsid w:val="009E1498"/>
    <w:rsid w:val="00A0790F"/>
    <w:rsid w:val="00A269CE"/>
    <w:rsid w:val="00A277FD"/>
    <w:rsid w:val="00A67175"/>
    <w:rsid w:val="00A878F1"/>
    <w:rsid w:val="00AE07CA"/>
    <w:rsid w:val="00AE2F4B"/>
    <w:rsid w:val="00B044D9"/>
    <w:rsid w:val="00B25BAE"/>
    <w:rsid w:val="00B31D6B"/>
    <w:rsid w:val="00B464D1"/>
    <w:rsid w:val="00B65FFF"/>
    <w:rsid w:val="00B944BA"/>
    <w:rsid w:val="00BA22D7"/>
    <w:rsid w:val="00BB3FEA"/>
    <w:rsid w:val="00BF00AC"/>
    <w:rsid w:val="00C244B9"/>
    <w:rsid w:val="00C50C40"/>
    <w:rsid w:val="00C620C0"/>
    <w:rsid w:val="00C62C5B"/>
    <w:rsid w:val="00C82673"/>
    <w:rsid w:val="00CA1610"/>
    <w:rsid w:val="00CA5C72"/>
    <w:rsid w:val="00CD00DA"/>
    <w:rsid w:val="00CD02E6"/>
    <w:rsid w:val="00D414CF"/>
    <w:rsid w:val="00D744BC"/>
    <w:rsid w:val="00D92C0E"/>
    <w:rsid w:val="00DB2494"/>
    <w:rsid w:val="00DB6069"/>
    <w:rsid w:val="00E13592"/>
    <w:rsid w:val="00E40330"/>
    <w:rsid w:val="00E607D8"/>
    <w:rsid w:val="00E61230"/>
    <w:rsid w:val="00E612A8"/>
    <w:rsid w:val="00E8234A"/>
    <w:rsid w:val="00EA1782"/>
    <w:rsid w:val="00EB4352"/>
    <w:rsid w:val="00ED30AC"/>
    <w:rsid w:val="00F0706C"/>
    <w:rsid w:val="00F2019B"/>
    <w:rsid w:val="00F2356E"/>
    <w:rsid w:val="00F864EB"/>
    <w:rsid w:val="00FC6969"/>
    <w:rsid w:val="00FD7C6F"/>
    <w:rsid w:val="00FE030C"/>
    <w:rsid w:val="00FF7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6039F-1CAB-4C1B-869B-68103053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43C"/>
    <w:pPr>
      <w:ind w:left="720"/>
      <w:contextualSpacing/>
    </w:pPr>
    <w:rPr>
      <w:rFonts w:ascii="Calibri" w:eastAsia="Calibri" w:hAnsi="Calibri" w:cs="Arial"/>
      <w:lang w:eastAsia="en-US"/>
    </w:rPr>
  </w:style>
  <w:style w:type="character" w:customStyle="1" w:styleId="butback1">
    <w:name w:val="butback1"/>
    <w:rsid w:val="003E243C"/>
    <w:rPr>
      <w:color w:val="666666"/>
    </w:rPr>
  </w:style>
  <w:style w:type="paragraph" w:styleId="a4">
    <w:name w:val="Body Text Indent"/>
    <w:basedOn w:val="a"/>
    <w:link w:val="a5"/>
    <w:uiPriority w:val="99"/>
    <w:semiHidden/>
    <w:unhideWhenUsed/>
    <w:rsid w:val="003E243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E243C"/>
  </w:style>
  <w:style w:type="paragraph" w:customStyle="1" w:styleId="msonormalcxspmiddle">
    <w:name w:val="msonormalcxspmiddle"/>
    <w:basedOn w:val="a"/>
    <w:rsid w:val="003E2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99"/>
    <w:qFormat/>
    <w:rsid w:val="00F2019B"/>
    <w:pPr>
      <w:spacing w:after="0" w:line="240" w:lineRule="auto"/>
    </w:pPr>
  </w:style>
  <w:style w:type="paragraph" w:customStyle="1" w:styleId="1">
    <w:name w:val="Без интервала1"/>
    <w:basedOn w:val="a"/>
    <w:link w:val="NoSpacingChar"/>
    <w:rsid w:val="00B31D6B"/>
    <w:pPr>
      <w:spacing w:after="0" w:line="240" w:lineRule="auto"/>
    </w:pPr>
    <w:rPr>
      <w:rFonts w:ascii="Calibri" w:eastAsia="Times New Roman" w:hAnsi="Calibri" w:cs="Times New Roman"/>
      <w:sz w:val="24"/>
      <w:szCs w:val="32"/>
      <w:u w:color="00FF00"/>
      <w:lang w:val="en-US" w:eastAsia="en-US"/>
    </w:rPr>
  </w:style>
  <w:style w:type="character" w:customStyle="1" w:styleId="NoSpacingChar">
    <w:name w:val="No Spacing Char"/>
    <w:link w:val="1"/>
    <w:locked/>
    <w:rsid w:val="00B31D6B"/>
    <w:rPr>
      <w:rFonts w:ascii="Calibri" w:eastAsia="Times New Roman" w:hAnsi="Calibri" w:cs="Times New Roman"/>
      <w:sz w:val="24"/>
      <w:szCs w:val="32"/>
      <w:u w:color="00FF0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A07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90F"/>
    <w:rPr>
      <w:rFonts w:ascii="Tahoma" w:hAnsi="Tahoma" w:cs="Tahoma"/>
      <w:sz w:val="16"/>
      <w:szCs w:val="16"/>
    </w:rPr>
  </w:style>
  <w:style w:type="paragraph" w:customStyle="1" w:styleId="21">
    <w:name w:val="Заголовок 21"/>
    <w:basedOn w:val="a"/>
    <w:uiPriority w:val="1"/>
    <w:qFormat/>
    <w:rsid w:val="00ED30AC"/>
    <w:pPr>
      <w:widowControl w:val="0"/>
      <w:spacing w:after="0" w:line="240" w:lineRule="auto"/>
      <w:ind w:left="820" w:right="27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262F1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62F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Без интервала Знак"/>
    <w:link w:val="a6"/>
    <w:uiPriority w:val="99"/>
    <w:locked/>
    <w:rsid w:val="009E1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B2ED3-C7E0-4483-A1F5-7B87CD0A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1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Алсу Пк</cp:lastModifiedBy>
  <cp:revision>58</cp:revision>
  <cp:lastPrinted>2021-09-23T07:05:00Z</cp:lastPrinted>
  <dcterms:created xsi:type="dcterms:W3CDTF">2015-10-22T16:00:00Z</dcterms:created>
  <dcterms:modified xsi:type="dcterms:W3CDTF">2022-03-23T13:23:00Z</dcterms:modified>
</cp:coreProperties>
</file>